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54DF" w14:textId="0263684E" w:rsidR="00B73A4B" w:rsidRDefault="00B73A4B" w:rsidP="00B73A4B">
      <w:pPr>
        <w:jc w:val="right"/>
      </w:pPr>
      <w:r>
        <w:rPr>
          <w:rFonts w:hint="eastAsia"/>
        </w:rPr>
        <w:t>令和５年　　月　　日</w:t>
      </w:r>
    </w:p>
    <w:p w14:paraId="30ABFD1C" w14:textId="14FA047D" w:rsidR="00B73A4B" w:rsidRPr="00B73A4B" w:rsidRDefault="00B73A4B" w:rsidP="00B73A4B">
      <w:pPr>
        <w:jc w:val="center"/>
        <w:rPr>
          <w:rFonts w:ascii="HG丸ｺﾞｼｯｸM-PRO" w:eastAsia="HG丸ｺﾞｼｯｸM-PRO" w:hAnsi="HG丸ｺﾞｼｯｸM-PRO"/>
          <w:b/>
          <w:bCs/>
          <w:sz w:val="36"/>
          <w:szCs w:val="40"/>
        </w:rPr>
      </w:pPr>
      <w:r w:rsidRPr="00B73A4B">
        <w:rPr>
          <w:rFonts w:ascii="HG丸ｺﾞｼｯｸM-PRO" w:eastAsia="HG丸ｺﾞｼｯｸM-PRO" w:hAnsi="HG丸ｺﾞｼｯｸM-PRO" w:hint="eastAsia"/>
          <w:b/>
          <w:bCs/>
          <w:sz w:val="36"/>
          <w:szCs w:val="40"/>
        </w:rPr>
        <w:t>研　修　報　告　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222"/>
      </w:tblGrid>
      <w:tr w:rsidR="00B73A4B" w14:paraId="0657BB32" w14:textId="26F731D7" w:rsidTr="000863C1">
        <w:trPr>
          <w:trHeight w:val="210"/>
        </w:trPr>
        <w:tc>
          <w:tcPr>
            <w:tcW w:w="1701" w:type="dxa"/>
            <w:vAlign w:val="center"/>
          </w:tcPr>
          <w:p w14:paraId="427B1169" w14:textId="26CC8CC6" w:rsidR="00B73A4B" w:rsidRPr="006D5C1B" w:rsidRDefault="00B73A4B" w:rsidP="00B73A4B">
            <w:pPr>
              <w:jc w:val="distribute"/>
              <w:rPr>
                <w:sz w:val="24"/>
                <w:szCs w:val="28"/>
              </w:rPr>
            </w:pPr>
            <w:r w:rsidRPr="006D5C1B">
              <w:rPr>
                <w:rFonts w:hint="eastAsia"/>
                <w:sz w:val="24"/>
                <w:szCs w:val="28"/>
              </w:rPr>
              <w:t>研修日時</w:t>
            </w:r>
          </w:p>
        </w:tc>
        <w:tc>
          <w:tcPr>
            <w:tcW w:w="8222" w:type="dxa"/>
            <w:vAlign w:val="center"/>
          </w:tcPr>
          <w:p w14:paraId="395C95B4" w14:textId="6447C3C8" w:rsidR="00B73A4B" w:rsidRPr="000863C1" w:rsidRDefault="00B73A4B">
            <w:r w:rsidRPr="000863C1">
              <w:rPr>
                <w:rFonts w:hint="eastAsia"/>
              </w:rPr>
              <w:t>令和５年２月</w:t>
            </w:r>
            <w:r w:rsidR="00FB543E" w:rsidRPr="000863C1">
              <w:rPr>
                <w:rFonts w:hint="eastAsia"/>
              </w:rPr>
              <w:t>27</w:t>
            </w:r>
            <w:r w:rsidRPr="000863C1">
              <w:rPr>
                <w:rFonts w:hint="eastAsia"/>
              </w:rPr>
              <w:t>日　14：00～15：00　（オンライン開催日）</w:t>
            </w:r>
          </w:p>
          <w:p w14:paraId="743FCBAF" w14:textId="7526C627" w:rsidR="00B73A4B" w:rsidRPr="006D5C1B" w:rsidRDefault="00B73A4B">
            <w:pPr>
              <w:rPr>
                <w:sz w:val="24"/>
                <w:szCs w:val="28"/>
              </w:rPr>
            </w:pPr>
            <w:r w:rsidRPr="000863C1">
              <w:rPr>
                <w:rFonts w:hint="eastAsia"/>
              </w:rPr>
              <w:t>その他閲覧可能日　　令和５年　　月　　日～　　月　　日</w:t>
            </w:r>
          </w:p>
        </w:tc>
      </w:tr>
      <w:tr w:rsidR="00B73A4B" w14:paraId="4B04D293" w14:textId="3356384B" w:rsidTr="000863C1">
        <w:trPr>
          <w:trHeight w:val="195"/>
        </w:trPr>
        <w:tc>
          <w:tcPr>
            <w:tcW w:w="1701" w:type="dxa"/>
            <w:vAlign w:val="center"/>
          </w:tcPr>
          <w:p w14:paraId="0C8AFC7C" w14:textId="14794982" w:rsidR="00B73A4B" w:rsidRPr="006D5C1B" w:rsidRDefault="00B73A4B" w:rsidP="00B73A4B">
            <w:pPr>
              <w:jc w:val="distribute"/>
              <w:rPr>
                <w:sz w:val="24"/>
                <w:szCs w:val="28"/>
              </w:rPr>
            </w:pPr>
            <w:r w:rsidRPr="006D5C1B">
              <w:rPr>
                <w:rFonts w:hint="eastAsia"/>
                <w:sz w:val="24"/>
                <w:szCs w:val="28"/>
              </w:rPr>
              <w:t>研修場所</w:t>
            </w:r>
          </w:p>
        </w:tc>
        <w:tc>
          <w:tcPr>
            <w:tcW w:w="8222" w:type="dxa"/>
            <w:vAlign w:val="center"/>
          </w:tcPr>
          <w:p w14:paraId="0DBA5D8E" w14:textId="3C49C50F" w:rsidR="00B73A4B" w:rsidRPr="000863C1" w:rsidRDefault="00B73A4B">
            <w:pPr>
              <w:rPr>
                <w:szCs w:val="21"/>
              </w:rPr>
            </w:pPr>
            <w:r w:rsidRPr="000863C1">
              <w:rPr>
                <w:rFonts w:hint="eastAsia"/>
                <w:szCs w:val="21"/>
              </w:rPr>
              <w:t>オンライン開催</w:t>
            </w:r>
          </w:p>
        </w:tc>
      </w:tr>
      <w:tr w:rsidR="00B73A4B" w14:paraId="2FFFECF2" w14:textId="6603CC43" w:rsidTr="000863C1">
        <w:trPr>
          <w:trHeight w:val="145"/>
        </w:trPr>
        <w:tc>
          <w:tcPr>
            <w:tcW w:w="1701" w:type="dxa"/>
            <w:vAlign w:val="center"/>
          </w:tcPr>
          <w:p w14:paraId="485996ED" w14:textId="4FFA15B7" w:rsidR="00B73A4B" w:rsidRPr="006D5C1B" w:rsidRDefault="00B73A4B" w:rsidP="00B73A4B">
            <w:pPr>
              <w:jc w:val="distribute"/>
              <w:rPr>
                <w:sz w:val="24"/>
                <w:szCs w:val="28"/>
              </w:rPr>
            </w:pPr>
            <w:r w:rsidRPr="006D5C1B">
              <w:rPr>
                <w:rFonts w:hint="eastAsia"/>
                <w:sz w:val="24"/>
                <w:szCs w:val="28"/>
              </w:rPr>
              <w:t>研修テーマ</w:t>
            </w:r>
          </w:p>
        </w:tc>
        <w:tc>
          <w:tcPr>
            <w:tcW w:w="8222" w:type="dxa"/>
            <w:vAlign w:val="center"/>
          </w:tcPr>
          <w:p w14:paraId="3AC01D40" w14:textId="5EF2675B" w:rsidR="00B73A4B" w:rsidRPr="000863C1" w:rsidRDefault="00FB543E">
            <w:pPr>
              <w:rPr>
                <w:szCs w:val="21"/>
              </w:rPr>
            </w:pPr>
            <w:r w:rsidRPr="000863C1">
              <w:rPr>
                <w:rFonts w:hint="eastAsia"/>
                <w:szCs w:val="21"/>
              </w:rPr>
              <w:t>災害対策研修</w:t>
            </w:r>
          </w:p>
        </w:tc>
      </w:tr>
      <w:tr w:rsidR="00B73A4B" w:rsidRPr="000863C1" w14:paraId="1D7B2551" w14:textId="37C5B92E" w:rsidTr="000863C1">
        <w:trPr>
          <w:trHeight w:val="300"/>
        </w:trPr>
        <w:tc>
          <w:tcPr>
            <w:tcW w:w="1701" w:type="dxa"/>
            <w:vAlign w:val="center"/>
          </w:tcPr>
          <w:p w14:paraId="7B98517D" w14:textId="11A200FD" w:rsidR="00B73A4B" w:rsidRPr="006D5C1B" w:rsidRDefault="00B73A4B" w:rsidP="00B73A4B">
            <w:pPr>
              <w:jc w:val="distribute"/>
              <w:rPr>
                <w:sz w:val="24"/>
                <w:szCs w:val="28"/>
              </w:rPr>
            </w:pPr>
            <w:r w:rsidRPr="006D5C1B">
              <w:rPr>
                <w:rFonts w:hint="eastAsia"/>
                <w:sz w:val="24"/>
                <w:szCs w:val="28"/>
              </w:rPr>
              <w:t>研修目的</w:t>
            </w:r>
          </w:p>
        </w:tc>
        <w:tc>
          <w:tcPr>
            <w:tcW w:w="8222" w:type="dxa"/>
            <w:vAlign w:val="center"/>
          </w:tcPr>
          <w:p w14:paraId="375DF8DF" w14:textId="796D1D13" w:rsidR="00FB543E" w:rsidRPr="000863C1" w:rsidRDefault="00FB543E" w:rsidP="000863C1">
            <w:pPr>
              <w:rPr>
                <w:szCs w:val="21"/>
              </w:rPr>
            </w:pPr>
            <w:r w:rsidRPr="000863C1">
              <w:rPr>
                <w:rFonts w:hint="eastAsia"/>
                <w:szCs w:val="21"/>
              </w:rPr>
              <w:t>近年、経済活動等に甚大な影響を及ぼす大規模災害が相次いで発生する中、自然災害等への事前の備え、事後のいち早い復旧を支援するため法律が令和元年（</w:t>
            </w:r>
            <w:r w:rsidRPr="000863C1">
              <w:rPr>
                <w:szCs w:val="21"/>
              </w:rPr>
              <w:t>2019年）7月16日に施行されました。</w:t>
            </w:r>
            <w:r w:rsidR="000863C1">
              <w:rPr>
                <w:rFonts w:hint="eastAsia"/>
                <w:szCs w:val="21"/>
              </w:rPr>
              <w:t>令和6年3月までにBCP（事業継続計画）を作成する必要があります。今回の研修により、法人だけではなく職員個人の防災への備え、いち早い事業復旧とその後の公益的事業を継続できる体制を構築することを目的とします。</w:t>
            </w:r>
          </w:p>
        </w:tc>
      </w:tr>
      <w:tr w:rsidR="00B73A4B" w14:paraId="7CCC6094" w14:textId="77777777" w:rsidTr="000863C1">
        <w:trPr>
          <w:trHeight w:val="120"/>
        </w:trPr>
        <w:tc>
          <w:tcPr>
            <w:tcW w:w="1701" w:type="dxa"/>
            <w:vAlign w:val="center"/>
          </w:tcPr>
          <w:p w14:paraId="7FF74A96" w14:textId="545EF800" w:rsidR="00B73A4B" w:rsidRPr="006D5C1B" w:rsidRDefault="00B73A4B" w:rsidP="00B73A4B">
            <w:pPr>
              <w:jc w:val="distribute"/>
              <w:rPr>
                <w:sz w:val="24"/>
                <w:szCs w:val="28"/>
              </w:rPr>
            </w:pPr>
            <w:r w:rsidRPr="006D5C1B">
              <w:rPr>
                <w:rFonts w:hint="eastAsia"/>
                <w:sz w:val="24"/>
                <w:szCs w:val="28"/>
              </w:rPr>
              <w:t>講師</w:t>
            </w:r>
          </w:p>
        </w:tc>
        <w:tc>
          <w:tcPr>
            <w:tcW w:w="8222" w:type="dxa"/>
            <w:vAlign w:val="center"/>
          </w:tcPr>
          <w:p w14:paraId="4CF56263" w14:textId="1968E7AF" w:rsidR="00B73A4B" w:rsidRPr="000863C1" w:rsidRDefault="000863C1" w:rsidP="00B73A4B">
            <w:pPr>
              <w:rPr>
                <w:szCs w:val="21"/>
              </w:rPr>
            </w:pPr>
            <w:r w:rsidRPr="000863C1">
              <w:rPr>
                <w:rFonts w:hint="eastAsia"/>
                <w:szCs w:val="21"/>
              </w:rPr>
              <w:t>黒木邦弘（熊本学園大学）社会福祉学部　第一部社会福祉学科　教授</w:t>
            </w:r>
          </w:p>
        </w:tc>
      </w:tr>
      <w:tr w:rsidR="00B73A4B" w14:paraId="47E361D4" w14:textId="77777777" w:rsidTr="000863C1">
        <w:trPr>
          <w:trHeight w:val="270"/>
        </w:trPr>
        <w:tc>
          <w:tcPr>
            <w:tcW w:w="1701" w:type="dxa"/>
            <w:vAlign w:val="center"/>
          </w:tcPr>
          <w:p w14:paraId="0DA97B0F" w14:textId="3AE8939E" w:rsidR="00B73A4B" w:rsidRPr="006D5C1B" w:rsidRDefault="00680279" w:rsidP="00680279">
            <w:pPr>
              <w:jc w:val="distribute"/>
              <w:rPr>
                <w:sz w:val="24"/>
                <w:szCs w:val="28"/>
              </w:rPr>
            </w:pPr>
            <w:r>
              <w:rPr>
                <w:rFonts w:hint="eastAsia"/>
                <w:sz w:val="24"/>
                <w:szCs w:val="28"/>
              </w:rPr>
              <w:t>研修題名</w:t>
            </w:r>
          </w:p>
        </w:tc>
        <w:tc>
          <w:tcPr>
            <w:tcW w:w="8222" w:type="dxa"/>
            <w:vAlign w:val="center"/>
          </w:tcPr>
          <w:p w14:paraId="39E2ABBE" w14:textId="7E3EA775" w:rsidR="00B73A4B" w:rsidRPr="000863C1" w:rsidRDefault="00313F61" w:rsidP="00B73A4B">
            <w:pPr>
              <w:rPr>
                <w:szCs w:val="21"/>
              </w:rPr>
            </w:pPr>
            <w:r w:rsidRPr="00313F61">
              <w:rPr>
                <w:rFonts w:hint="eastAsia"/>
                <w:szCs w:val="21"/>
              </w:rPr>
              <w:t>”</w:t>
            </w:r>
            <w:r w:rsidRPr="00313F61">
              <w:rPr>
                <w:szCs w:val="21"/>
              </w:rPr>
              <w:t>3日”でつくろう事業継続計画（BCP）</w:t>
            </w:r>
          </w:p>
        </w:tc>
      </w:tr>
    </w:tbl>
    <w:p w14:paraId="4996F3B5" w14:textId="77777777" w:rsidR="001A7253" w:rsidRDefault="001A7253"/>
    <w:tbl>
      <w:tblPr>
        <w:tblW w:w="990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1A7253" w14:paraId="2A93831E" w14:textId="77777777" w:rsidTr="00833C04">
        <w:trPr>
          <w:trHeight w:val="501"/>
        </w:trPr>
        <w:tc>
          <w:tcPr>
            <w:tcW w:w="9900" w:type="dxa"/>
          </w:tcPr>
          <w:p w14:paraId="11740293" w14:textId="1BE5857A" w:rsidR="001A7253" w:rsidRDefault="001A7253" w:rsidP="001A7253">
            <w:pPr>
              <w:jc w:val="center"/>
            </w:pPr>
            <w:r w:rsidRPr="001A7253">
              <w:rPr>
                <w:rFonts w:hint="eastAsia"/>
                <w:sz w:val="24"/>
                <w:szCs w:val="28"/>
              </w:rPr>
              <w:t>研</w:t>
            </w:r>
            <w:r>
              <w:rPr>
                <w:rFonts w:hint="eastAsia"/>
                <w:sz w:val="24"/>
                <w:szCs w:val="28"/>
              </w:rPr>
              <w:t xml:space="preserve">　</w:t>
            </w:r>
            <w:r w:rsidRPr="001A7253">
              <w:rPr>
                <w:rFonts w:hint="eastAsia"/>
                <w:sz w:val="24"/>
                <w:szCs w:val="28"/>
              </w:rPr>
              <w:t>修</w:t>
            </w:r>
            <w:r>
              <w:rPr>
                <w:rFonts w:hint="eastAsia"/>
                <w:sz w:val="24"/>
                <w:szCs w:val="28"/>
              </w:rPr>
              <w:t xml:space="preserve">　</w:t>
            </w:r>
            <w:r w:rsidRPr="001A7253">
              <w:rPr>
                <w:rFonts w:hint="eastAsia"/>
                <w:sz w:val="24"/>
                <w:szCs w:val="28"/>
              </w:rPr>
              <w:t>内</w:t>
            </w:r>
            <w:r>
              <w:rPr>
                <w:rFonts w:hint="eastAsia"/>
                <w:sz w:val="24"/>
                <w:szCs w:val="28"/>
              </w:rPr>
              <w:t xml:space="preserve">　</w:t>
            </w:r>
            <w:r w:rsidRPr="001A7253">
              <w:rPr>
                <w:rFonts w:hint="eastAsia"/>
                <w:sz w:val="24"/>
                <w:szCs w:val="28"/>
              </w:rPr>
              <w:t>容</w:t>
            </w:r>
          </w:p>
        </w:tc>
      </w:tr>
      <w:tr w:rsidR="001A7253" w14:paraId="3274D299" w14:textId="77777777" w:rsidTr="002175B0">
        <w:trPr>
          <w:trHeight w:val="6521"/>
        </w:trPr>
        <w:tc>
          <w:tcPr>
            <w:tcW w:w="9900" w:type="dxa"/>
          </w:tcPr>
          <w:p w14:paraId="5021660E" w14:textId="18C88310" w:rsidR="0031301E" w:rsidRPr="0031301E" w:rsidRDefault="00C43D0B" w:rsidP="0031301E">
            <w:r>
              <w:rPr>
                <w:noProof/>
              </w:rPr>
              <w:drawing>
                <wp:inline distT="0" distB="0" distL="0" distR="0" wp14:anchorId="589DF897" wp14:editId="408561CE">
                  <wp:extent cx="4709495" cy="2343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2271" cy="2344531"/>
                          </a:xfrm>
                          <a:prstGeom prst="rect">
                            <a:avLst/>
                          </a:prstGeom>
                          <a:noFill/>
                          <a:ln>
                            <a:noFill/>
                          </a:ln>
                        </pic:spPr>
                      </pic:pic>
                    </a:graphicData>
                  </a:graphic>
                </wp:inline>
              </w:drawing>
            </w:r>
          </w:p>
          <w:p w14:paraId="082835C4" w14:textId="77777777" w:rsidR="004E02DE" w:rsidRDefault="0064233F" w:rsidP="004E02DE">
            <w:hyperlink r:id="rId8" w:history="1">
              <w:r w:rsidR="004E02DE" w:rsidRPr="00A12F06">
                <w:rPr>
                  <w:rStyle w:val="a3"/>
                </w:rPr>
                <w:t>http://riddell-wright.com/jointandripple-tr/</w:t>
              </w:r>
            </w:hyperlink>
          </w:p>
          <w:p w14:paraId="66D20C16" w14:textId="354DBFC2" w:rsidR="0031301E" w:rsidRDefault="0031301E" w:rsidP="00CB66A2">
            <w:pPr>
              <w:tabs>
                <w:tab w:val="left" w:pos="1095"/>
              </w:tabs>
            </w:pPr>
          </w:p>
          <w:p w14:paraId="64D4B570" w14:textId="350FCDD5" w:rsidR="00D45503" w:rsidRDefault="002A7339" w:rsidP="002A7339">
            <w:pPr>
              <w:pStyle w:val="a9"/>
              <w:numPr>
                <w:ilvl w:val="0"/>
                <w:numId w:val="1"/>
              </w:numPr>
              <w:tabs>
                <w:tab w:val="left" w:pos="1095"/>
              </w:tabs>
              <w:ind w:leftChars="0"/>
            </w:pPr>
            <w:r w:rsidRPr="002A7339">
              <w:rPr>
                <w:rFonts w:hint="eastAsia"/>
              </w:rPr>
              <w:t>自然災害</w:t>
            </w:r>
            <w:r w:rsidRPr="002A7339">
              <w:t>(地震・水害等)BCPの全体像</w:t>
            </w:r>
          </w:p>
          <w:p w14:paraId="3A5822A5" w14:textId="36749FA5" w:rsidR="002A7339" w:rsidRDefault="002A7339" w:rsidP="002A7339">
            <w:pPr>
              <w:pStyle w:val="a9"/>
              <w:numPr>
                <w:ilvl w:val="0"/>
                <w:numId w:val="1"/>
              </w:numPr>
              <w:tabs>
                <w:tab w:val="left" w:pos="1095"/>
              </w:tabs>
              <w:ind w:leftChars="0"/>
            </w:pPr>
            <w:r>
              <w:rPr>
                <w:rFonts w:hint="eastAsia"/>
              </w:rPr>
              <w:t>厚生労働省BCPの基本方針</w:t>
            </w:r>
          </w:p>
          <w:p w14:paraId="331D4D57" w14:textId="64BA81E7" w:rsidR="002A7339" w:rsidRDefault="002A7339" w:rsidP="002A7339">
            <w:pPr>
              <w:pStyle w:val="a9"/>
              <w:numPr>
                <w:ilvl w:val="0"/>
                <w:numId w:val="1"/>
              </w:numPr>
              <w:tabs>
                <w:tab w:val="left" w:pos="1095"/>
              </w:tabs>
              <w:ind w:leftChars="0"/>
            </w:pPr>
            <w:r>
              <w:rPr>
                <w:rFonts w:hint="eastAsia"/>
              </w:rPr>
              <w:t>各法人におけるリスクの把握</w:t>
            </w:r>
          </w:p>
          <w:p w14:paraId="621660AB" w14:textId="1CF86618" w:rsidR="0064233F" w:rsidRDefault="0064233F" w:rsidP="002A7339">
            <w:pPr>
              <w:pStyle w:val="a9"/>
              <w:numPr>
                <w:ilvl w:val="0"/>
                <w:numId w:val="1"/>
              </w:numPr>
              <w:tabs>
                <w:tab w:val="left" w:pos="1095"/>
              </w:tabs>
              <w:ind w:leftChars="0"/>
            </w:pPr>
            <w:r>
              <w:rPr>
                <w:rFonts w:hint="eastAsia"/>
              </w:rPr>
              <w:t>優先業務の整理</w:t>
            </w:r>
          </w:p>
          <w:p w14:paraId="00716DD4" w14:textId="749E3F1F" w:rsidR="0064233F" w:rsidRDefault="0064233F" w:rsidP="002A7339">
            <w:pPr>
              <w:pStyle w:val="a9"/>
              <w:numPr>
                <w:ilvl w:val="0"/>
                <w:numId w:val="1"/>
              </w:numPr>
              <w:tabs>
                <w:tab w:val="left" w:pos="1095"/>
              </w:tabs>
              <w:ind w:leftChars="0"/>
            </w:pPr>
            <w:r>
              <w:rPr>
                <w:rFonts w:hint="eastAsia"/>
              </w:rPr>
              <w:t>他施設とのれんけい</w:t>
            </w:r>
          </w:p>
          <w:p w14:paraId="120705C3" w14:textId="5640B015" w:rsidR="00D76911" w:rsidRPr="004E02DE" w:rsidRDefault="00D76911" w:rsidP="00CB66A2">
            <w:pPr>
              <w:tabs>
                <w:tab w:val="left" w:pos="1095"/>
              </w:tabs>
            </w:pPr>
          </w:p>
        </w:tc>
      </w:tr>
    </w:tbl>
    <w:p w14:paraId="56952EA5" w14:textId="342B4CC7" w:rsidR="00B73A4B" w:rsidRDefault="00B73A4B"/>
    <w:p w14:paraId="7C2D4A27" w14:textId="77777777" w:rsidR="00B73A4B" w:rsidRDefault="00B73A4B"/>
    <w:sectPr w:rsidR="00B73A4B" w:rsidSect="000863C1">
      <w:pgSz w:w="11906" w:h="16838"/>
      <w:pgMar w:top="568"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9E9A" w14:textId="77777777" w:rsidR="00A514F0" w:rsidRDefault="00A514F0" w:rsidP="0031301E">
      <w:r>
        <w:separator/>
      </w:r>
    </w:p>
  </w:endnote>
  <w:endnote w:type="continuationSeparator" w:id="0">
    <w:p w14:paraId="4294FFBA" w14:textId="77777777" w:rsidR="00A514F0" w:rsidRDefault="00A514F0" w:rsidP="0031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0849" w14:textId="77777777" w:rsidR="00A514F0" w:rsidRDefault="00A514F0" w:rsidP="0031301E">
      <w:r>
        <w:separator/>
      </w:r>
    </w:p>
  </w:footnote>
  <w:footnote w:type="continuationSeparator" w:id="0">
    <w:p w14:paraId="77A9B53E" w14:textId="77777777" w:rsidR="00A514F0" w:rsidRDefault="00A514F0" w:rsidP="0031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F32A3"/>
    <w:multiLevelType w:val="hybridMultilevel"/>
    <w:tmpl w:val="8FD67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470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4B"/>
    <w:rsid w:val="00077D90"/>
    <w:rsid w:val="000863C1"/>
    <w:rsid w:val="000B4890"/>
    <w:rsid w:val="001A7253"/>
    <w:rsid w:val="002175B0"/>
    <w:rsid w:val="002A7339"/>
    <w:rsid w:val="0031301E"/>
    <w:rsid w:val="00313F61"/>
    <w:rsid w:val="00337274"/>
    <w:rsid w:val="003E06B6"/>
    <w:rsid w:val="004E02DE"/>
    <w:rsid w:val="0064233F"/>
    <w:rsid w:val="00680279"/>
    <w:rsid w:val="006B2A79"/>
    <w:rsid w:val="006D5C1B"/>
    <w:rsid w:val="00833C04"/>
    <w:rsid w:val="00A514F0"/>
    <w:rsid w:val="00B73A4B"/>
    <w:rsid w:val="00C43D0B"/>
    <w:rsid w:val="00CB66A2"/>
    <w:rsid w:val="00D45503"/>
    <w:rsid w:val="00D76911"/>
    <w:rsid w:val="00DB0450"/>
    <w:rsid w:val="00DC6649"/>
    <w:rsid w:val="00E1293A"/>
    <w:rsid w:val="00FB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EDAD1"/>
  <w15:chartTrackingRefBased/>
  <w15:docId w15:val="{8271A40B-13BB-4E89-8C29-3174C99D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649"/>
    <w:rPr>
      <w:color w:val="0563C1" w:themeColor="hyperlink"/>
      <w:u w:val="single"/>
    </w:rPr>
  </w:style>
  <w:style w:type="character" w:styleId="a4">
    <w:name w:val="Unresolved Mention"/>
    <w:basedOn w:val="a0"/>
    <w:uiPriority w:val="99"/>
    <w:semiHidden/>
    <w:unhideWhenUsed/>
    <w:rsid w:val="00DC6649"/>
    <w:rPr>
      <w:color w:val="605E5C"/>
      <w:shd w:val="clear" w:color="auto" w:fill="E1DFDD"/>
    </w:rPr>
  </w:style>
  <w:style w:type="paragraph" w:styleId="a5">
    <w:name w:val="header"/>
    <w:basedOn w:val="a"/>
    <w:link w:val="a6"/>
    <w:uiPriority w:val="99"/>
    <w:unhideWhenUsed/>
    <w:rsid w:val="0031301E"/>
    <w:pPr>
      <w:tabs>
        <w:tab w:val="center" w:pos="4252"/>
        <w:tab w:val="right" w:pos="8504"/>
      </w:tabs>
      <w:snapToGrid w:val="0"/>
    </w:pPr>
  </w:style>
  <w:style w:type="character" w:customStyle="1" w:styleId="a6">
    <w:name w:val="ヘッダー (文字)"/>
    <w:basedOn w:val="a0"/>
    <w:link w:val="a5"/>
    <w:uiPriority w:val="99"/>
    <w:rsid w:val="0031301E"/>
  </w:style>
  <w:style w:type="paragraph" w:styleId="a7">
    <w:name w:val="footer"/>
    <w:basedOn w:val="a"/>
    <w:link w:val="a8"/>
    <w:uiPriority w:val="99"/>
    <w:unhideWhenUsed/>
    <w:rsid w:val="0031301E"/>
    <w:pPr>
      <w:tabs>
        <w:tab w:val="center" w:pos="4252"/>
        <w:tab w:val="right" w:pos="8504"/>
      </w:tabs>
      <w:snapToGrid w:val="0"/>
    </w:pPr>
  </w:style>
  <w:style w:type="character" w:customStyle="1" w:styleId="a8">
    <w:name w:val="フッター (文字)"/>
    <w:basedOn w:val="a0"/>
    <w:link w:val="a7"/>
    <w:uiPriority w:val="99"/>
    <w:rsid w:val="0031301E"/>
  </w:style>
  <w:style w:type="paragraph" w:styleId="a9">
    <w:name w:val="List Paragraph"/>
    <w:basedOn w:val="a"/>
    <w:uiPriority w:val="34"/>
    <w:qFormat/>
    <w:rsid w:val="00D455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ddell-wright.com/jointandripple-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usr37</dc:creator>
  <cp:keywords/>
  <dc:description/>
  <cp:lastModifiedBy>usr37</cp:lastModifiedBy>
  <cp:revision>20</cp:revision>
  <dcterms:created xsi:type="dcterms:W3CDTF">2023-01-20T03:33:00Z</dcterms:created>
  <dcterms:modified xsi:type="dcterms:W3CDTF">2023-02-15T09:36:00Z</dcterms:modified>
</cp:coreProperties>
</file>